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2E4848" w:rsidRDefault="00E619A7" w:rsidP="00E619A7">
      <w:pPr>
        <w:spacing w:after="0" w:line="240" w:lineRule="auto"/>
        <w:jc w:val="right"/>
        <w:rPr>
          <w:rFonts w:ascii="Times New Roman" w:hAnsi="Times New Roman" w:cs="Times New Roman"/>
          <w:sz w:val="28"/>
          <w:szCs w:val="28"/>
        </w:rPr>
      </w:pPr>
      <w:r w:rsidRPr="002E4848">
        <w:rPr>
          <w:rFonts w:ascii="Times New Roman" w:hAnsi="Times New Roman" w:cs="Times New Roman"/>
          <w:sz w:val="28"/>
          <w:szCs w:val="28"/>
        </w:rPr>
        <w:t xml:space="preserve">Приложение </w:t>
      </w:r>
      <w:r w:rsidR="0061686E" w:rsidRPr="002E4848">
        <w:rPr>
          <w:rFonts w:ascii="Times New Roman" w:hAnsi="Times New Roman" w:cs="Times New Roman"/>
          <w:sz w:val="28"/>
          <w:szCs w:val="28"/>
        </w:rPr>
        <w:t>9</w:t>
      </w:r>
    </w:p>
    <w:p w:rsidR="00582189" w:rsidRPr="002E4848" w:rsidRDefault="00E619A7" w:rsidP="00582189">
      <w:pPr>
        <w:spacing w:after="0" w:line="240" w:lineRule="auto"/>
        <w:jc w:val="right"/>
        <w:rPr>
          <w:rFonts w:ascii="Times New Roman" w:hAnsi="Times New Roman" w:cs="Times New Roman"/>
          <w:sz w:val="28"/>
          <w:szCs w:val="28"/>
        </w:rPr>
      </w:pPr>
      <w:r w:rsidRPr="002E4848">
        <w:rPr>
          <w:rFonts w:ascii="Times New Roman" w:hAnsi="Times New Roman" w:cs="Times New Roman"/>
          <w:sz w:val="28"/>
          <w:szCs w:val="28"/>
        </w:rPr>
        <w:t xml:space="preserve">к </w:t>
      </w:r>
      <w:r w:rsidR="002E4848" w:rsidRPr="002E4848">
        <w:rPr>
          <w:rFonts w:ascii="Times New Roman" w:hAnsi="Times New Roman" w:cs="Times New Roman"/>
          <w:sz w:val="28"/>
          <w:szCs w:val="28"/>
        </w:rPr>
        <w:t>р</w:t>
      </w:r>
      <w:r w:rsidRPr="002E4848">
        <w:rPr>
          <w:rFonts w:ascii="Times New Roman" w:hAnsi="Times New Roman" w:cs="Times New Roman"/>
          <w:sz w:val="28"/>
          <w:szCs w:val="28"/>
        </w:rPr>
        <w:t>ешению Думы города Пыть-Яха</w:t>
      </w:r>
    </w:p>
    <w:p w:rsidR="00E619A7" w:rsidRPr="002E4848" w:rsidRDefault="00E619A7" w:rsidP="00582189">
      <w:pPr>
        <w:spacing w:after="0" w:line="240" w:lineRule="auto"/>
        <w:jc w:val="right"/>
        <w:rPr>
          <w:rFonts w:ascii="Times New Roman" w:eastAsia="Times New Roman" w:hAnsi="Times New Roman" w:cs="Times New Roman"/>
          <w:sz w:val="28"/>
          <w:szCs w:val="28"/>
        </w:rPr>
      </w:pPr>
      <w:r w:rsidRPr="002E4848">
        <w:rPr>
          <w:rFonts w:ascii="Times New Roman" w:eastAsia="Times New Roman" w:hAnsi="Times New Roman" w:cs="Times New Roman"/>
          <w:sz w:val="28"/>
          <w:szCs w:val="28"/>
        </w:rPr>
        <w:t xml:space="preserve">от </w:t>
      </w:r>
      <w:r w:rsidR="002E4848" w:rsidRPr="002E4848">
        <w:rPr>
          <w:rFonts w:ascii="Times New Roman" w:eastAsia="Times New Roman" w:hAnsi="Times New Roman" w:cs="Times New Roman"/>
          <w:sz w:val="28"/>
          <w:szCs w:val="28"/>
        </w:rPr>
        <w:t>08.12.</w:t>
      </w:r>
      <w:r w:rsidRPr="002E4848">
        <w:rPr>
          <w:rFonts w:ascii="Times New Roman" w:eastAsia="Times New Roman" w:hAnsi="Times New Roman" w:cs="Times New Roman"/>
          <w:sz w:val="28"/>
          <w:szCs w:val="28"/>
        </w:rPr>
        <w:t>20</w:t>
      </w:r>
      <w:r w:rsidR="00984625" w:rsidRPr="002E4848">
        <w:rPr>
          <w:rFonts w:ascii="Times New Roman" w:eastAsia="Times New Roman" w:hAnsi="Times New Roman" w:cs="Times New Roman"/>
          <w:sz w:val="28"/>
          <w:szCs w:val="28"/>
        </w:rPr>
        <w:t>2</w:t>
      </w:r>
      <w:r w:rsidR="00A776AA" w:rsidRPr="002E4848">
        <w:rPr>
          <w:rFonts w:ascii="Times New Roman" w:eastAsia="Times New Roman" w:hAnsi="Times New Roman" w:cs="Times New Roman"/>
          <w:sz w:val="28"/>
          <w:szCs w:val="28"/>
        </w:rPr>
        <w:t>2</w:t>
      </w:r>
      <w:r w:rsidRPr="002E4848">
        <w:rPr>
          <w:rFonts w:ascii="Times New Roman" w:eastAsia="Times New Roman" w:hAnsi="Times New Roman" w:cs="Times New Roman"/>
          <w:sz w:val="28"/>
          <w:szCs w:val="28"/>
        </w:rPr>
        <w:t xml:space="preserve"> № </w:t>
      </w:r>
      <w:r w:rsidR="002E4848" w:rsidRPr="002E4848">
        <w:rPr>
          <w:rFonts w:ascii="Times New Roman" w:eastAsia="Times New Roman" w:hAnsi="Times New Roman" w:cs="Times New Roman"/>
          <w:sz w:val="28"/>
          <w:szCs w:val="28"/>
        </w:rPr>
        <w:t>112</w:t>
      </w:r>
    </w:p>
    <w:p w:rsidR="00E619A7" w:rsidRPr="002E4848" w:rsidRDefault="00E619A7" w:rsidP="00E619A7">
      <w:pPr>
        <w:spacing w:after="0" w:line="240" w:lineRule="auto"/>
        <w:jc w:val="right"/>
        <w:rPr>
          <w:rFonts w:ascii="Times New Roman" w:hAnsi="Times New Roman" w:cs="Times New Roman"/>
          <w:sz w:val="28"/>
          <w:szCs w:val="28"/>
        </w:rPr>
      </w:pPr>
    </w:p>
    <w:p w:rsidR="00E619A7" w:rsidRPr="002E4848" w:rsidRDefault="005D77EB" w:rsidP="00E619A7">
      <w:pPr>
        <w:spacing w:after="0" w:line="240" w:lineRule="auto"/>
        <w:jc w:val="center"/>
        <w:rPr>
          <w:rFonts w:ascii="Times New Roman" w:hAnsi="Times New Roman" w:cs="Times New Roman"/>
          <w:sz w:val="28"/>
          <w:szCs w:val="28"/>
        </w:rPr>
      </w:pPr>
      <w:r w:rsidRPr="002E4848">
        <w:rPr>
          <w:rFonts w:ascii="Times New Roman" w:hAnsi="Times New Roman" w:cs="Times New Roman"/>
          <w:sz w:val="28"/>
          <w:szCs w:val="28"/>
        </w:rPr>
        <w:t>Ведомственная структура расходов бюджета города Пыть-Яха на 20</w:t>
      </w:r>
      <w:r w:rsidR="008B5F3E" w:rsidRPr="002E4848">
        <w:rPr>
          <w:rFonts w:ascii="Times New Roman" w:hAnsi="Times New Roman" w:cs="Times New Roman"/>
          <w:sz w:val="28"/>
          <w:szCs w:val="28"/>
        </w:rPr>
        <w:t>2</w:t>
      </w:r>
      <w:r w:rsidR="00A776AA" w:rsidRPr="002E4848">
        <w:rPr>
          <w:rFonts w:ascii="Times New Roman" w:hAnsi="Times New Roman" w:cs="Times New Roman"/>
          <w:sz w:val="28"/>
          <w:szCs w:val="28"/>
        </w:rPr>
        <w:t>3</w:t>
      </w:r>
      <w:r w:rsidRPr="002E4848">
        <w:rPr>
          <w:rFonts w:ascii="Times New Roman" w:hAnsi="Times New Roman" w:cs="Times New Roman"/>
          <w:sz w:val="28"/>
          <w:szCs w:val="28"/>
        </w:rPr>
        <w:t xml:space="preserve"> год</w:t>
      </w:r>
    </w:p>
    <w:p w:rsidR="002B68CB" w:rsidRPr="002E4848" w:rsidRDefault="00E619A7" w:rsidP="001434E6">
      <w:pPr>
        <w:spacing w:after="0" w:line="240" w:lineRule="auto"/>
        <w:jc w:val="right"/>
        <w:rPr>
          <w:rFonts w:ascii="Times New Roman" w:hAnsi="Times New Roman" w:cs="Times New Roman"/>
          <w:sz w:val="28"/>
          <w:szCs w:val="28"/>
        </w:rPr>
      </w:pPr>
      <w:r w:rsidRPr="002E4848">
        <w:rPr>
          <w:rFonts w:ascii="Times New Roman" w:hAnsi="Times New Roman" w:cs="Times New Roman"/>
          <w:sz w:val="28"/>
          <w:szCs w:val="28"/>
        </w:rPr>
        <w:t>(тыс. рублей)</w:t>
      </w: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6"/>
        <w:gridCol w:w="551"/>
        <w:gridCol w:w="424"/>
        <w:gridCol w:w="470"/>
        <w:gridCol w:w="1450"/>
        <w:gridCol w:w="526"/>
        <w:gridCol w:w="1191"/>
        <w:gridCol w:w="1310"/>
      </w:tblGrid>
      <w:tr w:rsidR="006709EB" w:rsidRPr="002E4848" w:rsidTr="00F96E4B">
        <w:trPr>
          <w:cantSplit/>
          <w:trHeight w:val="230"/>
          <w:tblHeader/>
        </w:trPr>
        <w:tc>
          <w:tcPr>
            <w:tcW w:w="9916" w:type="dxa"/>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Наименование</w:t>
            </w:r>
          </w:p>
        </w:tc>
        <w:tc>
          <w:tcPr>
            <w:tcW w:w="0" w:type="auto"/>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Вед</w:t>
            </w:r>
          </w:p>
        </w:tc>
        <w:tc>
          <w:tcPr>
            <w:tcW w:w="0" w:type="auto"/>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Рз</w:t>
            </w:r>
          </w:p>
        </w:tc>
        <w:tc>
          <w:tcPr>
            <w:tcW w:w="0" w:type="auto"/>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Пр</w:t>
            </w:r>
          </w:p>
        </w:tc>
        <w:tc>
          <w:tcPr>
            <w:tcW w:w="0" w:type="auto"/>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ЦСР</w:t>
            </w:r>
          </w:p>
        </w:tc>
        <w:tc>
          <w:tcPr>
            <w:tcW w:w="0" w:type="auto"/>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ВР</w:t>
            </w:r>
          </w:p>
        </w:tc>
        <w:tc>
          <w:tcPr>
            <w:tcW w:w="1191" w:type="dxa"/>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Сумма на год</w:t>
            </w:r>
          </w:p>
        </w:tc>
        <w:tc>
          <w:tcPr>
            <w:tcW w:w="1310" w:type="dxa"/>
            <w:vMerge w:val="restart"/>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в том числе за счет субвенций из бюджета автономного округа</w:t>
            </w:r>
          </w:p>
        </w:tc>
      </w:tr>
      <w:tr w:rsidR="006709EB" w:rsidRPr="002E4848" w:rsidTr="00F96E4B">
        <w:trPr>
          <w:cantSplit/>
          <w:trHeight w:val="450"/>
          <w:tblHeader/>
        </w:trPr>
        <w:tc>
          <w:tcPr>
            <w:tcW w:w="9916" w:type="dxa"/>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1191" w:type="dxa"/>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c>
          <w:tcPr>
            <w:tcW w:w="1310" w:type="dxa"/>
            <w:vMerge/>
            <w:vAlign w:val="center"/>
            <w:hideMark/>
          </w:tcPr>
          <w:p w:rsidR="006709EB" w:rsidRPr="002E4848" w:rsidRDefault="006709EB" w:rsidP="006709EB">
            <w:pPr>
              <w:spacing w:after="0" w:line="240" w:lineRule="auto"/>
              <w:rPr>
                <w:rFonts w:ascii="Times New Roman" w:eastAsia="Times New Roman" w:hAnsi="Times New Roman" w:cs="Times New Roman"/>
                <w:sz w:val="20"/>
                <w:szCs w:val="20"/>
              </w:rPr>
            </w:pPr>
          </w:p>
        </w:tc>
      </w:tr>
      <w:tr w:rsidR="006709EB" w:rsidRPr="002E4848" w:rsidTr="00F96E4B">
        <w:trPr>
          <w:cantSplit/>
          <w:trHeight w:val="20"/>
          <w:tblHeader/>
        </w:trPr>
        <w:tc>
          <w:tcPr>
            <w:tcW w:w="9916" w:type="dxa"/>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1</w:t>
            </w:r>
          </w:p>
        </w:tc>
        <w:tc>
          <w:tcPr>
            <w:tcW w:w="0" w:type="auto"/>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2</w:t>
            </w:r>
          </w:p>
        </w:tc>
        <w:tc>
          <w:tcPr>
            <w:tcW w:w="0" w:type="auto"/>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3</w:t>
            </w:r>
          </w:p>
        </w:tc>
        <w:tc>
          <w:tcPr>
            <w:tcW w:w="0" w:type="auto"/>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4</w:t>
            </w:r>
          </w:p>
        </w:tc>
        <w:tc>
          <w:tcPr>
            <w:tcW w:w="0" w:type="auto"/>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5</w:t>
            </w:r>
          </w:p>
        </w:tc>
        <w:tc>
          <w:tcPr>
            <w:tcW w:w="0" w:type="auto"/>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6</w:t>
            </w:r>
          </w:p>
        </w:tc>
        <w:tc>
          <w:tcPr>
            <w:tcW w:w="1191" w:type="dxa"/>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7</w:t>
            </w:r>
          </w:p>
        </w:tc>
        <w:tc>
          <w:tcPr>
            <w:tcW w:w="1310" w:type="dxa"/>
            <w:shd w:val="clear" w:color="auto" w:fill="auto"/>
            <w:vAlign w:val="center"/>
            <w:hideMark/>
          </w:tcPr>
          <w:p w:rsidR="006709EB" w:rsidRPr="002E4848" w:rsidRDefault="006709EB" w:rsidP="006709EB">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Дума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19 478,7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19 297,7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8 756,8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Расходы на выплаты персоналу в целях обеспечения выполнения функций государственными </w:t>
            </w:r>
            <w:bookmarkStart w:id="0" w:name="_GoBack"/>
            <w:bookmarkEnd w:id="0"/>
            <w:r w:rsidRPr="002E4848">
              <w:rPr>
                <w:rFonts w:ascii="Times New Roman" w:eastAsia="Times New Roman" w:hAnsi="Times New Roman" w:cs="Times New Roman"/>
                <w:bCs/>
                <w:sz w:val="20"/>
                <w:szCs w:val="20"/>
              </w:rPr>
              <w:t>(муниципальными)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8 626,9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8 626,9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Депутаты представительного органа муниципального образования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муниципального 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Исполнение отдельных полномочий Думы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Выполнение полномочий Думы города Пыть-Ях в сфере наград и почетных званий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Цифровое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Цифровой город</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2E4848">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Счетно-контрольная палата г</w:t>
            </w:r>
            <w:r w:rsidR="002E4848">
              <w:rPr>
                <w:rFonts w:ascii="Times New Roman" w:eastAsia="Times New Roman" w:hAnsi="Times New Roman" w:cs="Times New Roman"/>
                <w:bCs/>
                <w:sz w:val="20"/>
                <w:szCs w:val="20"/>
              </w:rPr>
              <w:t xml:space="preserve">орода </w:t>
            </w:r>
            <w:r w:rsidRPr="002E4848">
              <w:rPr>
                <w:rFonts w:ascii="Times New Roman" w:eastAsia="Times New Roman" w:hAnsi="Times New Roman" w:cs="Times New Roman"/>
                <w:bCs/>
                <w:sz w:val="20"/>
                <w:szCs w:val="20"/>
              </w:rPr>
              <w:t>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14 078,3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13 927,2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Руководитель контрольно-счетной палаты муниципального образования и его заместители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6 434,2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5 730,9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5 730,9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703,3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703,3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муниципального 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Администрация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3 824 987,9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1 597 441,2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453 165,4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7 822,6</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Высшее должностное лицо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107 363,7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107 363,7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1 099,6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1 099,6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муниципальными финансами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Формирование резервных средств в бюджете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Формирование в бюджете города резервного фонда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Резервный фонд администрации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308 253,1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7 821,4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Социальное и демографическое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6 048,3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семьи, материнства и детства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Популяризация семейных ценностей и защита интересов детей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5 985,3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5 259,0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5 259,0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5 259,0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5 259,0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общественного здоровья населения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2 152,1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1 907,1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Осуществление государственных полномочий по созданию и обеспечению деятельности административной комиссии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 административных правонарушениях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1 836,1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1 732,1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1 732,1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1 732,1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1 732,1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104,0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104,0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Тематическая социальная реклама в сфере безопасности дорожного движения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всероссийского Дня трезвости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незаконного оборота и потребления наркотических средств и психотропных веществ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информационной антинаркотической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10 1 12 00000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гражданского общества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7 623,4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гражданских инициатив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Развитие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открытости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имуществом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22 729,6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22 729,6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и распоряжение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12 816,5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12 816,5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12 746,5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12 746,5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269 619,7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муниципального 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268 763,7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268 763,7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233 687,5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195 955,6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195 955,6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37 541,0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37 541,0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Представление к наградам и присвоение почётных званий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1 001,8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Мобилизационная и вневойсковая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Непрограммное направление деятельности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Осуществление первичного воинского учета на территориях, где отсутствуют военные комиссариаты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5 946,2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35 283,2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Органы юстиции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переданных государственных полномочий по государственной регистрации актов гражданского состояния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5 651,8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4 402,8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781,1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781,1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467,9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467,9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Гражданская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Безопасность жизнедеятельности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и обеспечение мероприятий в сфере гражданской обороны, защиты населения и территории города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Переподготовка и повышение квалификации работников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Изготовление и установка информационных знаков по безопасности на водных объектах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имуществом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25 264,1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Безопасность жизнедеятельности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25 264,1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и обеспечение мероприятий в сфере гражданской обороны, защиты населения и территории города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2 137,2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пропаганды и обучение населения способам защиты и действиям в чрезвычайных ситуациях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защиты населения и территории от угроз природного и техногенного характера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пожарной безопасности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2 199,0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противопожарной защиты территорий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2 199,0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Материально-техническое и финансовое обеспечение деятельности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Финансовое обеспечение осуществления МКУ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ЕДДС города Пыть-Яха</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 установленных видов деятельности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Расходы на обеспечение деятельности (оказание услуг) муниципальных учреждений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17 625,8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17 625,8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3 302,1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3 302,1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правонарушений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деятельности народных дружин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Создание условий для деятельности народных дружин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313 538,5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13 119,2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6 089,0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занятости населения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6 089,0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трудоустройству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4 461,2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улучшению положения на рынке труда не занятых трудовой деятельностью и безработных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занятости молодежи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Улучшение условий и охраны труда в муниципальном образовании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Предупредительные меры, направленные на снижение производственного травматизма и профессиональной заболеваемости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1 033,1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527,1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трудоустройству лиц с инвалидностью</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14 845,2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11 355,3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агропромышленного комплекса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14 845,2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11 355,3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отрасли животноводства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животноводства, производства и реализации продукции животноводства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Поддержка и развитие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4 346,3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4 346,3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910,4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Общепрограммные мероприятия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общих условий функционирования и развития сельского хозяйства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77 620,0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Социальное и демографическое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мер социальной поддержки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социальных гарантий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Современная транспортная система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Автомобильный транспорт</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109 462,8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Современная транспортная система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109 462,8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Дорожное хозяйство</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108 204,6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Строительство (реконструкция) капитальный ремонт и ремонт автомобильных дорог общего пользования местного значения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Безопасность дорожного движения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14 561,9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Цифровое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Цифровой город</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10 400,7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и сопровождение информационных систем в деятельности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Модернизация оборудования, развитие и поддержка корпоративной сети органа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устойчивой информационно-телекоммуникационной инфраструктуры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системы обеспечения информационной безопасности органов местного самоуправления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90 959,6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занятости населения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Улучшение условий и охраны труда в муниципальном образовании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Совершенствование механизма управления охраной труда в муниципальном образовании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1 763,9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1 603,6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1 603,6</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1 603,6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1 603,6</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160,3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160,3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жилищной сферы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37 877,4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Комплексное развитие территорий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мероприятий по градостроительной деятельности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5 009,6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полномочий в области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полномочий в области градостроительной деятельности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Организационное обеспечение деятельности МКУ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капитального строительства города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29 288,5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29 288,5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3 329,3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3 329,3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экономического потенциала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3 753,3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малого и среднего предпринимательства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Пропаганда и популяризация предпринимательской деятельности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Содержание контейнерных площадок, находящихся в муниципальной собственности (бесхозные)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легкого старта и комфортного ведения бизнеса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Акселерация субъектов малого и среднего предпринимательства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2 511,7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защиты прав потребителей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Правовое просвещение и информирование в сфере защиты прав потребителей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имуществом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мероприятий по землеустройству и землепользованию</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248 118,3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Жилищное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65 576,1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жилищной сферы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60 259,8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Комплексное развитие территорий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60 259,8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49 814,2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в том числе:</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r>
      <w:tr w:rsidR="00F96E4B" w:rsidRPr="002E4848" w:rsidTr="00F96E4B">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040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05</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01</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07 1 04 82901</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410</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46 327,2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0,0 </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в том числе:</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040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05</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01</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07 1 04 S2901</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410</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3 487,0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0,0 </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Демонтаж аварийного, непригодного жилищного фонда, в том числе строений, приспособленных для проживания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имуществом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31 192,7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Социальное и демографическое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мер социальной поддержки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социальных гарантий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Жилищно-коммунальный комплекс и городская среда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28 921,5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обеспечения качественными коммунальными услугами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15 385,1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в том числе:</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sz w:val="20"/>
                <w:szCs w:val="20"/>
              </w:rPr>
            </w:pPr>
            <w:r w:rsidRPr="002E4848">
              <w:rPr>
                <w:rFonts w:ascii="Times New Roman" w:eastAsia="Times New Roman" w:hAnsi="Times New Roman" w:cs="Times New Roman"/>
                <w:sz w:val="20"/>
                <w:szCs w:val="20"/>
              </w:rPr>
              <w:t> </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Канализационная-насосная станция КНС-3 в мкр. № 3 </w:t>
            </w:r>
            <w:r w:rsidR="002E4848" w:rsidRPr="002E4848">
              <w:rPr>
                <w:rFonts w:ascii="Times New Roman" w:eastAsia="Times New Roman" w:hAnsi="Times New Roman" w:cs="Times New Roman"/>
                <w:iCs/>
                <w:sz w:val="20"/>
                <w:szCs w:val="20"/>
              </w:rPr>
              <w:t>«</w:t>
            </w:r>
            <w:r w:rsidRPr="002E4848">
              <w:rPr>
                <w:rFonts w:ascii="Times New Roman" w:eastAsia="Times New Roman" w:hAnsi="Times New Roman" w:cs="Times New Roman"/>
                <w:iCs/>
                <w:sz w:val="20"/>
                <w:szCs w:val="20"/>
              </w:rPr>
              <w:t>Кедровый</w:t>
            </w:r>
            <w:r w:rsidR="002E4848" w:rsidRPr="002E4848">
              <w:rPr>
                <w:rFonts w:ascii="Times New Roman" w:eastAsia="Times New Roman" w:hAnsi="Times New Roman" w:cs="Times New Roman"/>
                <w:iCs/>
                <w:sz w:val="20"/>
                <w:szCs w:val="20"/>
              </w:rPr>
              <w:t>»</w:t>
            </w:r>
            <w:r w:rsidRPr="002E4848">
              <w:rPr>
                <w:rFonts w:ascii="Times New Roman" w:eastAsia="Times New Roman" w:hAnsi="Times New Roman" w:cs="Times New Roman"/>
                <w:iCs/>
                <w:sz w:val="20"/>
                <w:szCs w:val="20"/>
              </w:rPr>
              <w:t xml:space="preserve"> в г. Пыть-Ях</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040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05</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02</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08 1 02 42110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410</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8 420,6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0,0 </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Разработка проектной, рабочей, сметной документации для централизованного газоснабжения жилых домов, расположенных по адресу: город Пыть-Ях, 8 микрорайон </w:t>
            </w:r>
            <w:r w:rsidR="002E4848" w:rsidRPr="002E4848">
              <w:rPr>
                <w:rFonts w:ascii="Times New Roman" w:eastAsia="Times New Roman" w:hAnsi="Times New Roman" w:cs="Times New Roman"/>
                <w:iCs/>
                <w:sz w:val="20"/>
                <w:szCs w:val="20"/>
              </w:rPr>
              <w:t>«</w:t>
            </w:r>
            <w:r w:rsidRPr="002E4848">
              <w:rPr>
                <w:rFonts w:ascii="Times New Roman" w:eastAsia="Times New Roman" w:hAnsi="Times New Roman" w:cs="Times New Roman"/>
                <w:iCs/>
                <w:sz w:val="20"/>
                <w:szCs w:val="20"/>
              </w:rPr>
              <w:t>Горка</w:t>
            </w:r>
            <w:r w:rsidR="002E4848" w:rsidRPr="002E4848">
              <w:rPr>
                <w:rFonts w:ascii="Times New Roman" w:eastAsia="Times New Roman" w:hAnsi="Times New Roman" w:cs="Times New Roman"/>
                <w:iCs/>
                <w:sz w:val="20"/>
                <w:szCs w:val="20"/>
              </w:rPr>
              <w:t>»</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040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05</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02</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08 1 02 42110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410</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6 476,8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0,0 </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Реконструкция систем теплоснабжения, водоснабжения и водоотведения, инженерно-технических средств охраны объектов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13 536,4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13 536,4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97 242,7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Жилищно-коммунальный комплекс и городская среда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Формирование комфортной городской среды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08 6 00 00000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Формирование комфортной городской среды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6 F2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Содержание городских территорий, озеленение и благоустройство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84 922,5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освещения улиц, микрорайонов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21 810,0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 в соответствии с концессионными соглашениями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21 810,0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3 140,4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3 140,4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в том числе:</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w:t>
            </w:r>
          </w:p>
        </w:tc>
      </w:tr>
      <w:tr w:rsidR="00F96E4B" w:rsidRPr="002E4848" w:rsidTr="007D4480">
        <w:trPr>
          <w:cantSplit/>
          <w:trHeight w:val="20"/>
        </w:trPr>
        <w:tc>
          <w:tcPr>
            <w:tcW w:w="9916" w:type="dxa"/>
            <w:shd w:val="clear" w:color="auto" w:fill="auto"/>
            <w:vAlign w:val="bottom"/>
            <w:hideMark/>
          </w:tcPr>
          <w:p w:rsidR="00F96E4B" w:rsidRPr="002E4848" w:rsidRDefault="00F96E4B" w:rsidP="002E4848">
            <w:pPr>
              <w:spacing w:after="0" w:line="240" w:lineRule="auto"/>
              <w:ind w:firstLineChars="300" w:firstLine="600"/>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Софинансирование (возмещение затрат) строительства объекта концессионного соглашения</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040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05</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03</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20 0 01 61200</w:t>
            </w:r>
          </w:p>
        </w:tc>
        <w:tc>
          <w:tcPr>
            <w:tcW w:w="0" w:type="auto"/>
            <w:shd w:val="clear" w:color="auto" w:fill="auto"/>
            <w:noWrap/>
            <w:vAlign w:val="bottom"/>
            <w:hideMark/>
          </w:tcPr>
          <w:p w:rsidR="00F96E4B" w:rsidRPr="002E4848" w:rsidRDefault="00F96E4B" w:rsidP="007D4480">
            <w:pPr>
              <w:spacing w:after="0" w:line="240" w:lineRule="auto"/>
              <w:jc w:val="center"/>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410</w:t>
            </w:r>
          </w:p>
        </w:tc>
        <w:tc>
          <w:tcPr>
            <w:tcW w:w="1191"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3 140,4 </w:t>
            </w:r>
          </w:p>
        </w:tc>
        <w:tc>
          <w:tcPr>
            <w:tcW w:w="1310" w:type="dxa"/>
            <w:shd w:val="clear" w:color="auto" w:fill="auto"/>
            <w:noWrap/>
            <w:vAlign w:val="bottom"/>
            <w:hideMark/>
          </w:tcPr>
          <w:p w:rsidR="00F96E4B" w:rsidRPr="002E4848" w:rsidRDefault="00F96E4B" w:rsidP="007D4480">
            <w:pPr>
              <w:spacing w:after="0" w:line="240" w:lineRule="auto"/>
              <w:jc w:val="right"/>
              <w:rPr>
                <w:rFonts w:ascii="Times New Roman" w:eastAsia="Times New Roman" w:hAnsi="Times New Roman" w:cs="Times New Roman"/>
                <w:iCs/>
                <w:sz w:val="20"/>
                <w:szCs w:val="20"/>
              </w:rPr>
            </w:pPr>
            <w:r w:rsidRPr="002E4848">
              <w:rPr>
                <w:rFonts w:ascii="Times New Roman" w:eastAsia="Times New Roman" w:hAnsi="Times New Roman" w:cs="Times New Roman"/>
                <w:iCs/>
                <w:sz w:val="20"/>
                <w:szCs w:val="20"/>
              </w:rPr>
              <w:t xml:space="preserve">0,0 </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18 669,6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18 669,6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озеленения и благоустройства городских территорий, охрана, защита, воспроизводство лесов и зеленных насаждений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Содержание мест захоронения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праздничного оформления города (в том числе поставка и изготовление рекламы и информации, новогоднее оформление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Зимнее и летнее содержание городских территорий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3 266,3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уровня культуры населения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54 106,8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жилищной сферы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3651BD">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 36-оз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имуществом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Охрана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3 616,1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Охрана объектов растительного и животного мира и среды их обитания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Экологическая безопасность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Регулирование качества окружающей среды в муниципальном образовании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Организация и проведении мероприятий в рамках международной экологической акции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Спасти и сохранить</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Экологическая безопасность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Регулирование качества окружающей среды в муниципальном образовании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Участие в окружном конкурсе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системы обращения с отходами производства и потребления в муниципальном образовании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регулирования деятельности по обращению с отходами производства и потребления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97,3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97,3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Разработка и реализация мероприятий по ликвидации несанкционированных свалок </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Содержание контейнерных площадок, находящихся в муниципальной собственности (бесхозные)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2 177 473,4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1 528 669,1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601 213,5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461 387,3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601 213,5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461 387,3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Общее образование. Дополнительное образование детей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596 923,4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596 923,4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программ дошкольного образования муниципальными 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461 236,3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4 290,1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Общее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1 283 045,6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1 055 744,3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1 282 445,6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1 055 744,3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Общее образование. Дополнительное образование детей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1 155 065,8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947 011,1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системы дошкольного и общего образования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1 152 507,8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947 011,1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99 654,1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99 654,1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58 252,0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41 402,1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Дополнительное финансовое обеспечение мероприятий по организации питания обучающихся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26 152,5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26 152,5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23 329,1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2 823,4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35 935,2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35 935,2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28 904,4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7 030,8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944 826,4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944 826,4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944 826,4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944 826,4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665 641,0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665 641,0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279 185,4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279 185,4</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2 184,7</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43 754,9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43 754,9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32 073,6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11 681,3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127 379,8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108 733,2</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89 644,9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89 644,9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19 088,3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19 088,3</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7 228,6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8 418,0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материально-технической базы образовательных организаций и учреждений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эффективности муниципального управления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Обучение детей из муниципальных классов общеобразовательных организаций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156 961,4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56 698,1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Общее образование. Дополнительное образование детей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56 106,8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составляющая регионального проекта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Успех каждого ребенка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55 156,8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36 634,5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36 634,5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5 575,2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31 059,3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Муниципальная составляющая регионального проекта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Цифровая образовательная среда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Культурное пространство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100 263,3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Модернизация и развитие учреждений и организаций культуры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Культурная среда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Государственная поддержка отрасли культуры в рамках реализации национального проекта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творческих инициатив, способствующих самореализации населения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одаренных детей и молодежи, развитие художественного образования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Молодежная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79 162,2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79 162,2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Молодежь Югры и допризывная подготовка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76 797,0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реализации государственной молодежной политики в городе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развития молодежной политики и патриотического воспитания граждан Российской Федерации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составляющая регионального проекта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Социальная активность</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57 090,7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29 415,4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Общее образование. Дополнительное образование детей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17 877,9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летнего отдыха и оздоровления детей и молодежи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16 682,4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Мероприятия по организации отдыха и оздоровления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6 686,0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6 686,0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4 418,4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2 267,6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7 497,3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7 497,3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4 541,8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2 955,5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2 499,1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2 499,1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1 513,9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985,2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Патриотическое воспитание граждан Российской Федерации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EВ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597,8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11 537,5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1 356,0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10 181,5</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Участие в профилактике экстремизма, а также в минимизации и (или) ликвидации последствий проявлений экстремизма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гражданского общества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гражданских инициатив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составляющая регионального проекта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Социальная активность</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253 334,0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245 992,9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Культурное пространство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245 925,9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Модернизация и развитие учреждений и организаций культуры</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149 567,4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библиотечного дела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72 550,3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Государственная поддержка отрасли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музейного дела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парка культуры и отдыха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Культурная среда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Реконструкция и капитальный ремонт региональных и муниципальных музеев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творческих инициатив, способствующих самореализации населения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94 188,0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профессионального искусства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Стимулирование культурного разнообразия в муниципальном образовании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Поддержка социально-ориентированных некоммерческих организаций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деятельности ресурсного центра поддержки социально ориентированных некоммерческих организаций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Устойчивое развитие коренных малочисленных народов Севера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7 341,1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Культурное пространство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Организационные, экономические механизмы развития культуры, архивного дела и историко-культурного наследия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архивного дела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369,9</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Здравоохранение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здравоохранения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Экологическая безопасность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противоэпидемиологических мероприятий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3 223,1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34,0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34,0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3 189,1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3 189,1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3 189,1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3 189,1</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108 587,0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Социальное и демографическое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мер социальной поддержки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уровня материального обеспечения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Пенсии за выслугу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72 818,7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Социальное и демографическое развитие города Пыть-Яха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мер социальной поддержки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Повышение уровня материального обеспечения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Денежные выплаты почетным гражданам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Реализация социальных гарантий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жилищной сферы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72 238,7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Комплексное развитие территорий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 ветеранах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 социальной защите инвалидов в Российской Федерации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4 000,0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27 000,7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образования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24 530,0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жилищной сферы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жильем молодых семей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162 929,7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Физическая 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физической культуры и спорта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спорта высших достижений и системы подготовки спортивного резерва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и проведение официальных спортивных мероприятий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участия  спортивных сборных команд  в официальных  спортивных мероприятиях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в том числе антитеррористической безопасности муниципальных объектов спорта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5 121,3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Массовый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физической культуры и спорта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физической культуры, массового и детского-юношеского спорта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и проведение физкультурных (физкультурно-оздоровительных) мероприятий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участия в официальных физкультурных (физкультурно-оздоровительных)  мероприятиях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комплексной безопасности, в том числе антитеррористической безопасности муниципальных объектов спорта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Укрепление материально-технической базы учреждений спорта. Развитие сети спортивных объектов шаговой доступности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908,6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Развитие сети спортивных объектов шаговой доступности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Спорт-норма жизни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Спорт высших достижений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физической культуры и спорта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спорта высших достижений и системы подготовки спортивного резерва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Региональный проект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Спорт-норма жизни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Государственная поддержка организаций, входящих в систему спортивной подготовки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Другие вопросы в области физической культуры и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муниципальной службы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5 451,1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Средства массовой информации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33 644,7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Телевидение и радиовещание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гражданского общества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Организация функционирования телерадиовещания</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Периодическая печать и издательства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Развитие гражданского общества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Новая Северная газета</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lastRenderedPageBreak/>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Обслуживание государственного (муниципального) внутреннего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Муниципальная 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муниципальными финансами в городе Пыть-Яхе</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Подпрограмма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муниципальными финансами</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xml:space="preserve">Основное мероприятие </w:t>
            </w:r>
            <w:r w:rsidR="002E4848" w:rsidRPr="002E4848">
              <w:rPr>
                <w:rFonts w:ascii="Times New Roman" w:eastAsia="Times New Roman" w:hAnsi="Times New Roman" w:cs="Times New Roman"/>
                <w:bCs/>
                <w:sz w:val="20"/>
                <w:szCs w:val="20"/>
              </w:rPr>
              <w:t>«</w:t>
            </w:r>
            <w:r w:rsidRPr="002E4848">
              <w:rPr>
                <w:rFonts w:ascii="Times New Roman" w:eastAsia="Times New Roman" w:hAnsi="Times New Roman" w:cs="Times New Roman"/>
                <w:bCs/>
                <w:sz w:val="20"/>
                <w:szCs w:val="20"/>
              </w:rPr>
              <w:t>Управление муниципальным долгом</w:t>
            </w:r>
            <w:r w:rsidR="002E4848" w:rsidRPr="002E4848">
              <w:rPr>
                <w:rFonts w:ascii="Times New Roman" w:eastAsia="Times New Roman" w:hAnsi="Times New Roman" w:cs="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Процентные платежи по муниципальному долгу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F96E4B"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730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0,0</w:t>
            </w:r>
          </w:p>
        </w:tc>
      </w:tr>
      <w:tr w:rsidR="00F96E4B" w:rsidRPr="002E4848"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E4848" w:rsidRDefault="007D4480" w:rsidP="00F96E4B">
            <w:pPr>
              <w:spacing w:after="0" w:line="240" w:lineRule="auto"/>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Всего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center"/>
              <w:rPr>
                <w:rFonts w:ascii="Times New Roman" w:eastAsia="Times New Roman" w:hAnsi="Times New Roman" w:cs="Times New Roman"/>
                <w:bCs/>
                <w:sz w:val="20"/>
                <w:szCs w:val="20"/>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3 858 544,9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E4848" w:rsidRDefault="00F96E4B" w:rsidP="00F96E4B">
            <w:pPr>
              <w:spacing w:after="0" w:line="240" w:lineRule="auto"/>
              <w:jc w:val="right"/>
              <w:rPr>
                <w:rFonts w:ascii="Times New Roman" w:eastAsia="Times New Roman" w:hAnsi="Times New Roman" w:cs="Times New Roman"/>
                <w:bCs/>
                <w:sz w:val="20"/>
                <w:szCs w:val="20"/>
              </w:rPr>
            </w:pPr>
            <w:r w:rsidRPr="002E4848">
              <w:rPr>
                <w:rFonts w:ascii="Times New Roman" w:eastAsia="Times New Roman" w:hAnsi="Times New Roman" w:cs="Times New Roman"/>
                <w:bCs/>
                <w:sz w:val="20"/>
                <w:szCs w:val="20"/>
              </w:rPr>
              <w:t>1 597 441,2</w:t>
            </w:r>
          </w:p>
        </w:tc>
      </w:tr>
    </w:tbl>
    <w:p w:rsidR="001434E6" w:rsidRPr="002E4848" w:rsidRDefault="001434E6" w:rsidP="006709EB">
      <w:pPr>
        <w:spacing w:after="0" w:line="240" w:lineRule="auto"/>
        <w:jc w:val="right"/>
        <w:rPr>
          <w:rFonts w:ascii="Times New Roman" w:hAnsi="Times New Roman" w:cs="Times New Roman"/>
          <w:sz w:val="24"/>
          <w:szCs w:val="24"/>
        </w:rPr>
      </w:pPr>
    </w:p>
    <w:sectPr w:rsidR="001434E6" w:rsidRPr="002E4848" w:rsidSect="002E4848">
      <w:headerReference w:type="default" r:id="rId8"/>
      <w:pgSz w:w="16838" w:h="11906" w:orient="landscape"/>
      <w:pgMar w:top="567" w:right="567" w:bottom="567" w:left="567" w:header="284" w:footer="284" w:gutter="0"/>
      <w:pgNumType w:start="1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8F8" w:rsidRDefault="00C878F8" w:rsidP="00E619A7">
      <w:pPr>
        <w:spacing w:after="0" w:line="240" w:lineRule="auto"/>
      </w:pPr>
      <w:r>
        <w:separator/>
      </w:r>
    </w:p>
  </w:endnote>
  <w:endnote w:type="continuationSeparator" w:id="0">
    <w:p w:rsidR="00C878F8" w:rsidRDefault="00C878F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8F8" w:rsidRDefault="00C878F8" w:rsidP="00E619A7">
      <w:pPr>
        <w:spacing w:after="0" w:line="240" w:lineRule="auto"/>
      </w:pPr>
      <w:r>
        <w:separator/>
      </w:r>
    </w:p>
  </w:footnote>
  <w:footnote w:type="continuationSeparator" w:id="0">
    <w:p w:rsidR="00C878F8" w:rsidRDefault="00C878F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2D4E80" w:rsidRPr="002E4848" w:rsidRDefault="002D4E80">
        <w:pPr>
          <w:pStyle w:val="a5"/>
          <w:jc w:val="right"/>
          <w:rPr>
            <w:rFonts w:ascii="Times New Roman" w:hAnsi="Times New Roman" w:cs="Times New Roman"/>
            <w:sz w:val="24"/>
            <w:szCs w:val="24"/>
          </w:rPr>
        </w:pPr>
        <w:r w:rsidRPr="002E4848">
          <w:rPr>
            <w:rFonts w:ascii="Times New Roman" w:hAnsi="Times New Roman" w:cs="Times New Roman"/>
            <w:sz w:val="24"/>
            <w:szCs w:val="24"/>
          </w:rPr>
          <w:fldChar w:fldCharType="begin"/>
        </w:r>
        <w:r w:rsidRPr="002E4848">
          <w:rPr>
            <w:rFonts w:ascii="Times New Roman" w:hAnsi="Times New Roman" w:cs="Times New Roman"/>
            <w:sz w:val="24"/>
            <w:szCs w:val="24"/>
          </w:rPr>
          <w:instrText>PAGE   \* MERGEFORMAT</w:instrText>
        </w:r>
        <w:r w:rsidRPr="002E4848">
          <w:rPr>
            <w:rFonts w:ascii="Times New Roman" w:hAnsi="Times New Roman" w:cs="Times New Roman"/>
            <w:sz w:val="24"/>
            <w:szCs w:val="24"/>
          </w:rPr>
          <w:fldChar w:fldCharType="separate"/>
        </w:r>
        <w:r w:rsidR="003651BD">
          <w:rPr>
            <w:rFonts w:ascii="Times New Roman" w:hAnsi="Times New Roman" w:cs="Times New Roman"/>
            <w:noProof/>
            <w:sz w:val="24"/>
            <w:szCs w:val="24"/>
          </w:rPr>
          <w:t>155</w:t>
        </w:r>
        <w:r w:rsidRPr="002E4848">
          <w:rPr>
            <w:rFonts w:ascii="Times New Roman" w:hAnsi="Times New Roman" w:cs="Times New Roman"/>
            <w:sz w:val="24"/>
            <w:szCs w:val="24"/>
          </w:rPr>
          <w:fldChar w:fldCharType="end"/>
        </w:r>
      </w:p>
    </w:sdtContent>
  </w:sdt>
  <w:p w:rsidR="002D4E80" w:rsidRDefault="002D4E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F5406"/>
    <w:rsid w:val="001434E6"/>
    <w:rsid w:val="001B20B9"/>
    <w:rsid w:val="002059E4"/>
    <w:rsid w:val="002229A0"/>
    <w:rsid w:val="00255EA7"/>
    <w:rsid w:val="002857CF"/>
    <w:rsid w:val="002B68CB"/>
    <w:rsid w:val="002D4E80"/>
    <w:rsid w:val="002E4848"/>
    <w:rsid w:val="00321105"/>
    <w:rsid w:val="003651BD"/>
    <w:rsid w:val="00423CFA"/>
    <w:rsid w:val="00431FB7"/>
    <w:rsid w:val="004630F9"/>
    <w:rsid w:val="00571E6B"/>
    <w:rsid w:val="00582189"/>
    <w:rsid w:val="005A516D"/>
    <w:rsid w:val="005B4827"/>
    <w:rsid w:val="005D77EB"/>
    <w:rsid w:val="00615C20"/>
    <w:rsid w:val="0061686E"/>
    <w:rsid w:val="00667889"/>
    <w:rsid w:val="006709EB"/>
    <w:rsid w:val="006C47E0"/>
    <w:rsid w:val="00756611"/>
    <w:rsid w:val="00773624"/>
    <w:rsid w:val="007D4480"/>
    <w:rsid w:val="008263A2"/>
    <w:rsid w:val="008B5F3E"/>
    <w:rsid w:val="008E02FC"/>
    <w:rsid w:val="00966745"/>
    <w:rsid w:val="00984625"/>
    <w:rsid w:val="00A37A2A"/>
    <w:rsid w:val="00A776AA"/>
    <w:rsid w:val="00AE02B4"/>
    <w:rsid w:val="00B261C7"/>
    <w:rsid w:val="00B70768"/>
    <w:rsid w:val="00B70CA8"/>
    <w:rsid w:val="00B80625"/>
    <w:rsid w:val="00C204F6"/>
    <w:rsid w:val="00C878F8"/>
    <w:rsid w:val="00D001A1"/>
    <w:rsid w:val="00D27AD6"/>
    <w:rsid w:val="00D40128"/>
    <w:rsid w:val="00D65109"/>
    <w:rsid w:val="00DA395D"/>
    <w:rsid w:val="00DE69D0"/>
    <w:rsid w:val="00E31CBA"/>
    <w:rsid w:val="00E619A7"/>
    <w:rsid w:val="00E7124F"/>
    <w:rsid w:val="00E754C7"/>
    <w:rsid w:val="00F96E4B"/>
    <w:rsid w:val="00FC02B2"/>
    <w:rsid w:val="00FE1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paragraph" w:customStyle="1" w:styleId="xl63">
    <w:name w:val="xl63"/>
    <w:basedOn w:val="a"/>
    <w:rsid w:val="006709EB"/>
    <w:pPr>
      <w:spacing w:before="100" w:beforeAutospacing="1" w:after="100" w:afterAutospacing="1"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paragraph" w:customStyle="1" w:styleId="xl63">
    <w:name w:val="xl63"/>
    <w:basedOn w:val="a"/>
    <w:rsid w:val="006709EB"/>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1231">
      <w:bodyDiv w:val="1"/>
      <w:marLeft w:val="0"/>
      <w:marRight w:val="0"/>
      <w:marTop w:val="0"/>
      <w:marBottom w:val="0"/>
      <w:divBdr>
        <w:top w:val="none" w:sz="0" w:space="0" w:color="auto"/>
        <w:left w:val="none" w:sz="0" w:space="0" w:color="auto"/>
        <w:bottom w:val="none" w:sz="0" w:space="0" w:color="auto"/>
        <w:right w:val="none" w:sz="0" w:space="0" w:color="auto"/>
      </w:divBdr>
    </w:div>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324161749">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616251526">
      <w:bodyDiv w:val="1"/>
      <w:marLeft w:val="0"/>
      <w:marRight w:val="0"/>
      <w:marTop w:val="0"/>
      <w:marBottom w:val="0"/>
      <w:divBdr>
        <w:top w:val="none" w:sz="0" w:space="0" w:color="auto"/>
        <w:left w:val="none" w:sz="0" w:space="0" w:color="auto"/>
        <w:bottom w:val="none" w:sz="0" w:space="0" w:color="auto"/>
        <w:right w:val="none" w:sz="0" w:space="0" w:color="auto"/>
      </w:divBdr>
    </w:div>
    <w:div w:id="1828134175">
      <w:bodyDiv w:val="1"/>
      <w:marLeft w:val="0"/>
      <w:marRight w:val="0"/>
      <w:marTop w:val="0"/>
      <w:marBottom w:val="0"/>
      <w:divBdr>
        <w:top w:val="none" w:sz="0" w:space="0" w:color="auto"/>
        <w:left w:val="none" w:sz="0" w:space="0" w:color="auto"/>
        <w:bottom w:val="none" w:sz="0" w:space="0" w:color="auto"/>
        <w:right w:val="none" w:sz="0" w:space="0" w:color="auto"/>
      </w:divBdr>
    </w:div>
    <w:div w:id="2007630295">
      <w:bodyDiv w:val="1"/>
      <w:marLeft w:val="0"/>
      <w:marRight w:val="0"/>
      <w:marTop w:val="0"/>
      <w:marBottom w:val="0"/>
      <w:divBdr>
        <w:top w:val="none" w:sz="0" w:space="0" w:color="auto"/>
        <w:left w:val="none" w:sz="0" w:space="0" w:color="auto"/>
        <w:bottom w:val="none" w:sz="0" w:space="0" w:color="auto"/>
        <w:right w:val="none" w:sz="0" w:space="0" w:color="auto"/>
      </w:divBdr>
    </w:div>
    <w:div w:id="2050953000">
      <w:bodyDiv w:val="1"/>
      <w:marLeft w:val="0"/>
      <w:marRight w:val="0"/>
      <w:marTop w:val="0"/>
      <w:marBottom w:val="0"/>
      <w:divBdr>
        <w:top w:val="none" w:sz="0" w:space="0" w:color="auto"/>
        <w:left w:val="none" w:sz="0" w:space="0" w:color="auto"/>
        <w:bottom w:val="none" w:sz="0" w:space="0" w:color="auto"/>
        <w:right w:val="none" w:sz="0" w:space="0" w:color="auto"/>
      </w:divBdr>
    </w:div>
    <w:div w:id="20986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6A7B-A6E9-4A51-B5B6-147B7AD5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19199</Words>
  <Characters>109439</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2022-11-25T12:46:00Z</cp:lastPrinted>
  <dcterms:created xsi:type="dcterms:W3CDTF">2022-12-08T07:39:00Z</dcterms:created>
  <dcterms:modified xsi:type="dcterms:W3CDTF">2022-12-08T08:02:00Z</dcterms:modified>
</cp:coreProperties>
</file>